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70E61424" w:rsidR="00FC5E9C" w:rsidRPr="00B13E4C" w:rsidRDefault="009C4E03" w:rsidP="00C525EB">
      <w:pPr>
        <w:jc w:val="center"/>
        <w:rPr>
          <w:rFonts w:ascii="Times New Roman" w:hAnsi="Times New Roman"/>
          <w:b/>
          <w:sz w:val="28"/>
          <w:szCs w:val="28"/>
        </w:rPr>
      </w:pPr>
      <w:r>
        <w:rPr>
          <w:rFonts w:ascii="Times New Roman" w:hAnsi="Times New Roman"/>
          <w:b/>
          <w:sz w:val="28"/>
          <w:szCs w:val="28"/>
        </w:rPr>
        <w:t>June 16</w:t>
      </w:r>
      <w:r w:rsidR="00450312">
        <w:rPr>
          <w:rFonts w:ascii="Times New Roman" w:hAnsi="Times New Roman"/>
          <w:b/>
          <w:sz w:val="28"/>
          <w:szCs w:val="28"/>
        </w:rPr>
        <w:t>,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728A1E83" w:rsidR="00FC5E9C" w:rsidRPr="00A131E2" w:rsidRDefault="00FC5E9C" w:rsidP="009C4E03">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710D7F">
        <w:rPr>
          <w:rFonts w:ascii="Times New Roman" w:hAnsi="Times New Roman"/>
        </w:rPr>
        <w:t xml:space="preserve"> </w:t>
      </w:r>
      <w:r w:rsidR="00710D7F" w:rsidRPr="00B13E4C">
        <w:rPr>
          <w:rFonts w:ascii="Times New Roman" w:hAnsi="Times New Roman"/>
        </w:rPr>
        <w:t>T</w:t>
      </w:r>
      <w:r w:rsidR="000139B7">
        <w:rPr>
          <w:rFonts w:ascii="Times New Roman" w:hAnsi="Times New Roman"/>
        </w:rPr>
        <w:t>h</w:t>
      </w:r>
      <w:r w:rsidR="00710D7F" w:rsidRPr="00B13E4C">
        <w:rPr>
          <w:rFonts w:ascii="Times New Roman" w:hAnsi="Times New Roman"/>
        </w:rPr>
        <w:t>om Wade</w:t>
      </w:r>
      <w:r w:rsidR="00BE75EE">
        <w:rPr>
          <w:rFonts w:ascii="Times New Roman" w:hAnsi="Times New Roman"/>
        </w:rPr>
        <w:t xml:space="preserve">, </w:t>
      </w:r>
      <w:r w:rsidR="009C4E03">
        <w:rPr>
          <w:rFonts w:ascii="Times New Roman" w:hAnsi="Times New Roman"/>
        </w:rPr>
        <w:t>Carole Chadima</w:t>
      </w:r>
    </w:p>
    <w:p w14:paraId="058BBE79" w14:textId="77B37FD8"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9C4E03">
        <w:rPr>
          <w:rFonts w:ascii="Times New Roman" w:hAnsi="Times New Roman"/>
        </w:rPr>
        <w:t>Mike Easter</w:t>
      </w:r>
    </w:p>
    <w:p w14:paraId="3E94ED71" w14:textId="77777777" w:rsidR="007B1869" w:rsidRPr="00B13E4C" w:rsidRDefault="007B1869" w:rsidP="007B1869">
      <w:pPr>
        <w:rPr>
          <w:rFonts w:ascii="Times New Roman" w:hAnsi="Times New Roman"/>
        </w:rPr>
      </w:pPr>
    </w:p>
    <w:p w14:paraId="31B542C3" w14:textId="137218FE"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BC2B60">
        <w:rPr>
          <w:rFonts w:ascii="Times New Roman" w:hAnsi="Times New Roman"/>
        </w:rPr>
        <w:t>four</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3102BFA2" w:rsidR="000E6126" w:rsidRPr="00BE75EE"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w:t>
      </w:r>
      <w:r w:rsidR="00BE75EE">
        <w:rPr>
          <w:rFonts w:ascii="Times New Roman" w:hAnsi="Times New Roman"/>
          <w:i/>
          <w:sz w:val="18"/>
          <w:szCs w:val="18"/>
        </w:rPr>
        <w:t>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6C5C750D"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9C4E03">
        <w:rPr>
          <w:rFonts w:ascii="Times New Roman" w:hAnsi="Times New Roman"/>
        </w:rPr>
        <w:t>June</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0B36F6">
        <w:rPr>
          <w:rFonts w:ascii="Times New Roman" w:hAnsi="Times New Roman"/>
          <w:bCs/>
        </w:rPr>
        <w:t>Anne Solik</w:t>
      </w:r>
      <w:r w:rsidR="000B36F6">
        <w:rPr>
          <w:rFonts w:ascii="Times New Roman" w:hAnsi="Times New Roman"/>
          <w:iCs/>
        </w:rPr>
        <w:t xml:space="preserve"> </w:t>
      </w:r>
      <w:r w:rsidRPr="00B13E4C">
        <w:rPr>
          <w:rFonts w:ascii="Times New Roman" w:hAnsi="Times New Roman"/>
          <w:bCs/>
        </w:rPr>
        <w:t xml:space="preserve">moved </w:t>
      </w:r>
      <w:r w:rsidR="00E43D3D">
        <w:rPr>
          <w:rFonts w:ascii="Times New Roman" w:hAnsi="Times New Roman"/>
          <w:bCs/>
        </w:rPr>
        <w:t>to approv</w:t>
      </w:r>
      <w:r w:rsidR="000139B7">
        <w:rPr>
          <w:rFonts w:ascii="Times New Roman" w:hAnsi="Times New Roman"/>
          <w:bCs/>
        </w:rPr>
        <w:t>e the</w:t>
      </w:r>
      <w:r w:rsidR="00450312">
        <w:rPr>
          <w:rFonts w:ascii="Times New Roman" w:hAnsi="Times New Roman"/>
        </w:rPr>
        <w:t xml:space="preserve">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 </w:t>
      </w:r>
      <w:r w:rsidR="009C4E03">
        <w:rPr>
          <w:rFonts w:ascii="Times New Roman" w:hAnsi="Times New Roman"/>
        </w:rPr>
        <w:t>Carole Chadima</w:t>
      </w:r>
      <w:r w:rsidR="009C4E03" w:rsidRPr="00B13E4C">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BE75EE">
        <w:rPr>
          <w:rFonts w:ascii="Times New Roman" w:hAnsi="Times New Roman"/>
          <w:bCs/>
        </w:rPr>
        <w:t>otion approved by 4</w:t>
      </w:r>
      <w:r w:rsidR="002816C4">
        <w:rPr>
          <w:rFonts w:ascii="Times New Roman" w:hAnsi="Times New Roman"/>
          <w:bCs/>
        </w:rPr>
        <w:t>/0</w:t>
      </w:r>
      <w:r w:rsidRPr="00B13E4C">
        <w:rPr>
          <w:rFonts w:ascii="Times New Roman" w:hAnsi="Times New Roman"/>
          <w:bCs/>
        </w:rPr>
        <w:t xml:space="preserve"> vote.</w:t>
      </w:r>
    </w:p>
    <w:p w14:paraId="29377953" w14:textId="3AC1E926" w:rsidR="007C129B" w:rsidRPr="00FF7E0D" w:rsidRDefault="00A237E8" w:rsidP="007C129B">
      <w:pPr>
        <w:numPr>
          <w:ilvl w:val="1"/>
          <w:numId w:val="1"/>
        </w:numPr>
        <w:rPr>
          <w:rFonts w:ascii="Times New Roman" w:hAnsi="Times New Roman"/>
        </w:rPr>
      </w:pPr>
      <w:r>
        <w:rPr>
          <w:rFonts w:ascii="Times New Roman" w:hAnsi="Times New Roman"/>
        </w:rPr>
        <w:t>Approval of</w:t>
      </w:r>
      <w:r w:rsidR="000B36F6">
        <w:rPr>
          <w:rFonts w:ascii="Times New Roman" w:hAnsi="Times New Roman"/>
        </w:rPr>
        <w:t xml:space="preserve"> April</w:t>
      </w:r>
      <w:r w:rsidR="000139B7">
        <w:rPr>
          <w:rFonts w:ascii="Times New Roman" w:hAnsi="Times New Roman"/>
        </w:rPr>
        <w:t xml:space="preserve"> 2025</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A131E2" w:rsidRPr="00A131E2">
        <w:rPr>
          <w:rFonts w:ascii="Times New Roman" w:hAnsi="Times New Roman"/>
          <w:bCs/>
        </w:rPr>
        <w:t xml:space="preserve"> </w:t>
      </w:r>
      <w:r w:rsidR="009C4E03">
        <w:rPr>
          <w:rFonts w:ascii="Times New Roman" w:hAnsi="Times New Roman"/>
          <w:bCs/>
        </w:rPr>
        <w:t>Anne Solik</w:t>
      </w:r>
      <w:r w:rsidR="009C4E03">
        <w:rPr>
          <w:rFonts w:ascii="Times New Roman" w:hAnsi="Times New Roman"/>
          <w:iCs/>
        </w:rPr>
        <w:t xml:space="preserve"> </w:t>
      </w:r>
      <w:r w:rsidR="00FF7E0D" w:rsidRPr="00B13E4C">
        <w:rPr>
          <w:rFonts w:ascii="Times New Roman" w:hAnsi="Times New Roman"/>
          <w:bCs/>
        </w:rPr>
        <w:t xml:space="preserve">moved </w:t>
      </w:r>
      <w:r w:rsidR="000139B7">
        <w:rPr>
          <w:rFonts w:ascii="Times New Roman" w:hAnsi="Times New Roman"/>
          <w:bCs/>
        </w:rPr>
        <w:t xml:space="preserve">to approve the </w:t>
      </w:r>
      <w:r w:rsidR="00423102">
        <w:rPr>
          <w:rFonts w:ascii="Times New Roman" w:hAnsi="Times New Roman"/>
          <w:bCs/>
        </w:rPr>
        <w:t>Minutes</w:t>
      </w:r>
      <w:r w:rsidR="003D6D7E">
        <w:rPr>
          <w:rFonts w:ascii="Times New Roman" w:hAnsi="Times New Roman"/>
          <w:bCs/>
        </w:rPr>
        <w:t>.</w:t>
      </w:r>
      <w:r w:rsidR="00710D7F">
        <w:rPr>
          <w:rFonts w:ascii="Times New Roman" w:hAnsi="Times New Roman"/>
          <w:bCs/>
        </w:rPr>
        <w:t xml:space="preserve"> </w:t>
      </w:r>
      <w:r w:rsidR="009C4E03">
        <w:rPr>
          <w:rFonts w:ascii="Times New Roman" w:hAnsi="Times New Roman"/>
        </w:rPr>
        <w:t>Carole Chadima</w:t>
      </w:r>
      <w:r w:rsidR="009C4E03" w:rsidRPr="00B13E4C">
        <w:rPr>
          <w:rFonts w:ascii="Times New Roman" w:hAnsi="Times New Roman"/>
          <w:bCs/>
        </w:rPr>
        <w:t xml:space="preserve"> </w:t>
      </w:r>
      <w:r w:rsidR="00FF7E0D" w:rsidRPr="00B13E4C">
        <w:rPr>
          <w:rFonts w:ascii="Times New Roman" w:hAnsi="Times New Roman"/>
          <w:bCs/>
        </w:rPr>
        <w:t>seconde</w:t>
      </w:r>
      <w:r w:rsidR="00BE75EE">
        <w:rPr>
          <w:rFonts w:ascii="Times New Roman" w:hAnsi="Times New Roman"/>
          <w:bCs/>
        </w:rPr>
        <w:t>d.  Motion approved by 4</w:t>
      </w:r>
      <w:r w:rsidR="002816C4">
        <w:rPr>
          <w:rFonts w:ascii="Times New Roman" w:hAnsi="Times New Roman"/>
          <w:bCs/>
        </w:rPr>
        <w:t>/0</w:t>
      </w:r>
      <w:r w:rsidR="00FF7E0D" w:rsidRPr="00B13E4C">
        <w:rPr>
          <w:rFonts w:ascii="Times New Roman" w:hAnsi="Times New Roman"/>
          <w:bCs/>
        </w:rPr>
        <w:t xml:space="preserve"> vote.</w:t>
      </w:r>
    </w:p>
    <w:p w14:paraId="249FBC20" w14:textId="33FB4EF2" w:rsidR="00710D7F" w:rsidRPr="005514F2" w:rsidRDefault="00FC5E9C" w:rsidP="000139B7">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4B106524" w14:textId="21A9F3B1" w:rsidR="005514F2" w:rsidRDefault="007358FA" w:rsidP="005514F2">
      <w:pPr>
        <w:pStyle w:val="ListParagraph"/>
        <w:numPr>
          <w:ilvl w:val="1"/>
          <w:numId w:val="1"/>
        </w:numPr>
        <w:rPr>
          <w:rFonts w:ascii="Times New Roman" w:hAnsi="Times New Roman"/>
        </w:rPr>
      </w:pPr>
      <w:r>
        <w:rPr>
          <w:rFonts w:ascii="Times New Roman" w:hAnsi="Times New Roman"/>
        </w:rPr>
        <w:t>Solik</w:t>
      </w:r>
      <w:r w:rsidR="009C4E03">
        <w:rPr>
          <w:rFonts w:ascii="Times New Roman" w:hAnsi="Times New Roman"/>
        </w:rPr>
        <w:t xml:space="preserve"> reports there is another Recreation Coalition meeting coming up and the organization is sending regular newsletters that she will start forwarding to all board members.</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0296CD7" w14:textId="7B39C4FC" w:rsidR="00290E6B" w:rsidRDefault="001B7C3C" w:rsidP="00CB6892">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2C8B6C82" w14:textId="0FF68B7F" w:rsidR="003D2251" w:rsidRPr="009C4E03" w:rsidRDefault="00CB6892" w:rsidP="003D2251">
      <w:pPr>
        <w:pStyle w:val="ColorfulList-Accent11"/>
        <w:numPr>
          <w:ilvl w:val="1"/>
          <w:numId w:val="1"/>
        </w:numPr>
        <w:ind w:left="1170" w:hanging="450"/>
        <w:rPr>
          <w:rFonts w:ascii="Times New Roman" w:hAnsi="Times New Roman"/>
          <w:sz w:val="22"/>
          <w:szCs w:val="22"/>
        </w:rPr>
      </w:pPr>
      <w:r>
        <w:rPr>
          <w:rFonts w:ascii="Times New Roman" w:hAnsi="Times New Roman"/>
          <w:b/>
          <w:sz w:val="22"/>
          <w:szCs w:val="22"/>
        </w:rPr>
        <w:t>Grounds Maintenance</w:t>
      </w:r>
      <w:r w:rsidR="006A1044" w:rsidRPr="006A1044">
        <w:rPr>
          <w:rFonts w:ascii="Times New Roman" w:hAnsi="Times New Roman"/>
          <w:b/>
          <w:sz w:val="22"/>
          <w:szCs w:val="22"/>
        </w:rPr>
        <w:t xml:space="preserve"> Report</w:t>
      </w:r>
    </w:p>
    <w:p w14:paraId="0052317A" w14:textId="68BD3FE0" w:rsidR="009C4E03" w:rsidRDefault="009C4E03" w:rsidP="009C4E03">
      <w:pPr>
        <w:pStyle w:val="ColorfulList-Accent11"/>
        <w:numPr>
          <w:ilvl w:val="2"/>
          <w:numId w:val="1"/>
        </w:numPr>
        <w:rPr>
          <w:rFonts w:ascii="Times New Roman" w:hAnsi="Times New Roman"/>
          <w:sz w:val="22"/>
          <w:szCs w:val="22"/>
        </w:rPr>
      </w:pPr>
      <w:r w:rsidRPr="009C4E03">
        <w:rPr>
          <w:rFonts w:ascii="Times New Roman" w:hAnsi="Times New Roman"/>
          <w:sz w:val="22"/>
          <w:szCs w:val="22"/>
        </w:rPr>
        <w:t>Thom Wade reports that goats and sheep will be at the park from 6/16 thru 6/20 and will be contained within portable electric fencing</w:t>
      </w:r>
      <w:r>
        <w:rPr>
          <w:rFonts w:ascii="Times New Roman" w:hAnsi="Times New Roman"/>
          <w:sz w:val="22"/>
          <w:szCs w:val="22"/>
        </w:rPr>
        <w:t>.</w:t>
      </w:r>
    </w:p>
    <w:p w14:paraId="2D49B94A" w14:textId="18A645FA" w:rsidR="00016BDC" w:rsidRDefault="00C12460" w:rsidP="00016BDC">
      <w:pPr>
        <w:pStyle w:val="ColorfulList-Accent11"/>
        <w:numPr>
          <w:ilvl w:val="2"/>
          <w:numId w:val="1"/>
        </w:numPr>
        <w:rPr>
          <w:rFonts w:ascii="Times New Roman" w:hAnsi="Times New Roman"/>
          <w:sz w:val="22"/>
          <w:szCs w:val="22"/>
        </w:rPr>
      </w:pPr>
      <w:r>
        <w:rPr>
          <w:rFonts w:ascii="Times New Roman" w:hAnsi="Times New Roman"/>
          <w:sz w:val="22"/>
          <w:szCs w:val="22"/>
        </w:rPr>
        <w:t>Wade reports that he served a Letter of Termination to Susan McKinney to go into effect 6/16/25.  McKinney will be responsible for the park trash and opening and closing the entrance gate until she leaves on 6/30/25.  The tool shed will be locked until after her departure.  McKinney resigned before the Letter of Termination was given, with 6/30/25 stated as her last day of work and residence.</w:t>
      </w:r>
    </w:p>
    <w:p w14:paraId="3DD7475C" w14:textId="3D7C4B58" w:rsidR="00016BDC" w:rsidRDefault="00016BDC" w:rsidP="00016BDC">
      <w:pPr>
        <w:pStyle w:val="ColorfulList-Accent11"/>
        <w:numPr>
          <w:ilvl w:val="3"/>
          <w:numId w:val="1"/>
        </w:numPr>
        <w:rPr>
          <w:rFonts w:ascii="Times New Roman" w:hAnsi="Times New Roman"/>
          <w:sz w:val="22"/>
          <w:szCs w:val="22"/>
        </w:rPr>
      </w:pPr>
      <w:r>
        <w:rPr>
          <w:rFonts w:ascii="Times New Roman" w:hAnsi="Times New Roman"/>
          <w:sz w:val="22"/>
          <w:szCs w:val="22"/>
        </w:rPr>
        <w:t>Travers will call vendors to update contractors qualified to charge to the park account.</w:t>
      </w:r>
    </w:p>
    <w:p w14:paraId="30FE2DDD" w14:textId="26178CFF" w:rsidR="00016BDC" w:rsidRPr="00016BDC" w:rsidRDefault="00016BDC" w:rsidP="00016BDC">
      <w:pPr>
        <w:pStyle w:val="ColorfulList-Accent11"/>
        <w:numPr>
          <w:ilvl w:val="3"/>
          <w:numId w:val="1"/>
        </w:numPr>
        <w:rPr>
          <w:rFonts w:ascii="Times New Roman" w:hAnsi="Times New Roman"/>
          <w:sz w:val="22"/>
          <w:szCs w:val="22"/>
        </w:rPr>
      </w:pPr>
      <w:r>
        <w:rPr>
          <w:rFonts w:ascii="Times New Roman" w:hAnsi="Times New Roman"/>
          <w:sz w:val="22"/>
          <w:szCs w:val="22"/>
        </w:rPr>
        <w:t>Evaluation of trailer to take place after 6/30/25.</w:t>
      </w:r>
    </w:p>
    <w:p w14:paraId="341B3548" w14:textId="6804A39E" w:rsidR="00C12460" w:rsidRDefault="00C12460" w:rsidP="009C4E03">
      <w:pPr>
        <w:pStyle w:val="ColorfulList-Accent11"/>
        <w:numPr>
          <w:ilvl w:val="2"/>
          <w:numId w:val="1"/>
        </w:numPr>
        <w:rPr>
          <w:rFonts w:ascii="Times New Roman" w:hAnsi="Times New Roman"/>
          <w:sz w:val="22"/>
          <w:szCs w:val="22"/>
        </w:rPr>
      </w:pPr>
      <w:r>
        <w:rPr>
          <w:rFonts w:ascii="Times New Roman" w:hAnsi="Times New Roman"/>
          <w:sz w:val="22"/>
          <w:szCs w:val="22"/>
        </w:rPr>
        <w:t>Wade is working on Groundskeeper Job Description, along with a clear outline of job priorities by the season.</w:t>
      </w:r>
    </w:p>
    <w:p w14:paraId="1505C535" w14:textId="20177F5B" w:rsidR="00C12460" w:rsidRPr="009C4E03" w:rsidRDefault="00C12460" w:rsidP="009C4E03">
      <w:pPr>
        <w:pStyle w:val="ColorfulList-Accent11"/>
        <w:numPr>
          <w:ilvl w:val="2"/>
          <w:numId w:val="1"/>
        </w:numPr>
        <w:rPr>
          <w:rFonts w:ascii="Times New Roman" w:hAnsi="Times New Roman"/>
          <w:sz w:val="22"/>
          <w:szCs w:val="22"/>
        </w:rPr>
      </w:pPr>
      <w:r>
        <w:rPr>
          <w:rFonts w:ascii="Times New Roman" w:hAnsi="Times New Roman"/>
          <w:sz w:val="22"/>
          <w:szCs w:val="22"/>
        </w:rPr>
        <w:t>Shawn Olsen will be filling in to help with park maintenance until the Groundskeeper position is filled.</w:t>
      </w:r>
      <w:r w:rsidR="00016BDC">
        <w:rPr>
          <w:rFonts w:ascii="Times New Roman" w:hAnsi="Times New Roman"/>
          <w:sz w:val="22"/>
          <w:szCs w:val="22"/>
        </w:rPr>
        <w:t xml:space="preserve"> </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7E7FC76C" w14:textId="64633A1F" w:rsidR="00A412BC" w:rsidRPr="00016BDC" w:rsidRDefault="00FD62C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w:t>
      </w:r>
      <w:r w:rsidR="003356A7">
        <w:rPr>
          <w:rFonts w:ascii="Times New Roman" w:hAnsi="Times New Roman"/>
          <w:bCs/>
          <w:sz w:val="22"/>
          <w:szCs w:val="22"/>
        </w:rPr>
        <w:t xml:space="preserve">reports </w:t>
      </w:r>
      <w:r w:rsidR="00016BDC">
        <w:rPr>
          <w:rFonts w:ascii="Times New Roman" w:hAnsi="Times New Roman"/>
          <w:bCs/>
          <w:sz w:val="22"/>
          <w:szCs w:val="22"/>
        </w:rPr>
        <w:t>that the renewal of property insurance has been confirmed by Alliant.</w:t>
      </w:r>
    </w:p>
    <w:p w14:paraId="4DB99838" w14:textId="3C1FA4F5" w:rsidR="00016BDC" w:rsidRPr="003356A7" w:rsidRDefault="00016BDC"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Outdoor handwashing station will be set up by the end of the month.</w:t>
      </w: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38591BF0"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6089A">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E6089A">
        <w:rPr>
          <w:rFonts w:ascii="Times New Roman" w:hAnsi="Times New Roman"/>
          <w:bCs/>
          <w:sz w:val="22"/>
          <w:szCs w:val="22"/>
        </w:rPr>
        <w:t>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E6089A">
        <w:rPr>
          <w:rFonts w:ascii="Times New Roman" w:hAnsi="Times New Roman"/>
          <w:bCs/>
          <w:sz w:val="22"/>
          <w:szCs w:val="22"/>
        </w:rPr>
        <w:t xml:space="preserve"> approved by 4</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0C736DF2" w14:textId="38778828" w:rsidR="009568CD" w:rsidRDefault="006737D7" w:rsidP="009568C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E6089A">
        <w:rPr>
          <w:rFonts w:ascii="Times New Roman" w:hAnsi="Times New Roman"/>
          <w:sz w:val="22"/>
          <w:szCs w:val="22"/>
        </w:rPr>
        <w:t>- Receivables from Library and KidsCommunity</w:t>
      </w:r>
    </w:p>
    <w:p w14:paraId="5983F65E" w14:textId="3E7729AC" w:rsidR="00E6089A" w:rsidRDefault="00E6089A" w:rsidP="00485EF9">
      <w:pPr>
        <w:pStyle w:val="ColorfulList-Accent11"/>
        <w:ind w:left="2250"/>
        <w:rPr>
          <w:rFonts w:ascii="Times New Roman" w:hAnsi="Times New Roman"/>
          <w:sz w:val="22"/>
          <w:szCs w:val="22"/>
        </w:rPr>
      </w:pPr>
    </w:p>
    <w:p w14:paraId="5CAF3701" w14:textId="28B24168" w:rsidR="00E6089A" w:rsidRPr="009568CD" w:rsidRDefault="00E6089A" w:rsidP="00E6089A">
      <w:pPr>
        <w:pStyle w:val="ColorfulList-Accent11"/>
        <w:ind w:left="2250"/>
        <w:rPr>
          <w:rFonts w:ascii="Times New Roman" w:hAnsi="Times New Roman"/>
          <w:sz w:val="22"/>
          <w:szCs w:val="22"/>
        </w:rPr>
      </w:pPr>
      <w:r>
        <w:rPr>
          <w:rFonts w:ascii="Times New Roman" w:hAnsi="Times New Roman"/>
          <w:sz w:val="22"/>
          <w:szCs w:val="22"/>
        </w:rPr>
        <w:t xml:space="preserve"> </w:t>
      </w:r>
    </w:p>
    <w:p w14:paraId="603A5932" w14:textId="77777777" w:rsidR="00D04307" w:rsidRDefault="00D04307" w:rsidP="00D04307">
      <w:pPr>
        <w:pStyle w:val="ColorfulList-Accent11"/>
        <w:ind w:left="2250"/>
        <w:rPr>
          <w:rFonts w:ascii="Times New Roman" w:hAnsi="Times New Roman"/>
          <w:sz w:val="22"/>
          <w:szCs w:val="22"/>
        </w:rPr>
      </w:pPr>
    </w:p>
    <w:p w14:paraId="78C1B41F" w14:textId="36742D26" w:rsidR="0022732A" w:rsidRPr="00016BDC" w:rsidRDefault="00954499" w:rsidP="00016BDC">
      <w:pPr>
        <w:pStyle w:val="ColorfulList-Accent11"/>
        <w:numPr>
          <w:ilvl w:val="2"/>
          <w:numId w:val="1"/>
        </w:numPr>
        <w:rPr>
          <w:rFonts w:ascii="Times New Roman" w:hAnsi="Times New Roman"/>
          <w:sz w:val="22"/>
          <w:szCs w:val="22"/>
        </w:rPr>
      </w:pPr>
      <w:r w:rsidRPr="00D04307">
        <w:rPr>
          <w:rFonts w:ascii="Times New Roman" w:hAnsi="Times New Roman"/>
          <w:b/>
          <w:sz w:val="22"/>
          <w:szCs w:val="22"/>
        </w:rPr>
        <w:lastRenderedPageBreak/>
        <w:t>Outreach Report</w:t>
      </w:r>
      <w:r w:rsidR="00FD62C7" w:rsidRPr="00D04307">
        <w:rPr>
          <w:rFonts w:ascii="Times New Roman" w:hAnsi="Times New Roman"/>
          <w:sz w:val="22"/>
          <w:szCs w:val="22"/>
        </w:rPr>
        <w:t>-</w:t>
      </w:r>
      <w:r w:rsidR="00016BDC">
        <w:rPr>
          <w:rFonts w:ascii="Times New Roman" w:hAnsi="Times New Roman"/>
          <w:sz w:val="22"/>
          <w:szCs w:val="22"/>
        </w:rPr>
        <w:t xml:space="preserve"> Nothing new to report.</w:t>
      </w: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070554F9" w14:textId="7299962B" w:rsidR="00EA37F3" w:rsidRPr="00EA37F3" w:rsidRDefault="000B02E8" w:rsidP="00EA37F3">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24D9E366" w14:textId="7ACEC3AE" w:rsidR="00485EF9" w:rsidRDefault="00485EF9" w:rsidP="00485EF9">
      <w:pPr>
        <w:pStyle w:val="ColorfulList-Accent11"/>
        <w:numPr>
          <w:ilvl w:val="1"/>
          <w:numId w:val="1"/>
        </w:numPr>
        <w:rPr>
          <w:rFonts w:ascii="Times New Roman" w:hAnsi="Times New Roman"/>
          <w:sz w:val="22"/>
          <w:szCs w:val="22"/>
        </w:rPr>
      </w:pPr>
      <w:r>
        <w:rPr>
          <w:rFonts w:ascii="Times New Roman" w:hAnsi="Times New Roman"/>
        </w:rPr>
        <w:t>Review of 2025/2026 Proposed Budget</w:t>
      </w:r>
    </w:p>
    <w:p w14:paraId="0705E664" w14:textId="252E15DF" w:rsidR="00485EF9" w:rsidRPr="00485EF9" w:rsidRDefault="00016BDC" w:rsidP="00485EF9">
      <w:pPr>
        <w:pStyle w:val="ColorfulList-Accent11"/>
        <w:numPr>
          <w:ilvl w:val="2"/>
          <w:numId w:val="1"/>
        </w:numPr>
        <w:rPr>
          <w:rFonts w:ascii="Times New Roman" w:hAnsi="Times New Roman"/>
          <w:sz w:val="22"/>
          <w:szCs w:val="22"/>
        </w:rPr>
      </w:pPr>
      <w:r>
        <w:rPr>
          <w:rFonts w:ascii="Times New Roman" w:hAnsi="Times New Roman"/>
          <w:sz w:val="22"/>
          <w:szCs w:val="22"/>
        </w:rPr>
        <w:t>Add to July</w:t>
      </w:r>
      <w:r w:rsidR="00485EF9">
        <w:rPr>
          <w:rFonts w:ascii="Times New Roman" w:hAnsi="Times New Roman"/>
          <w:sz w:val="22"/>
          <w:szCs w:val="22"/>
        </w:rPr>
        <w:t xml:space="preserve"> meeting agenda</w:t>
      </w:r>
    </w:p>
    <w:p w14:paraId="4BD469F9" w14:textId="395F656C" w:rsidR="00485EF9" w:rsidRDefault="007B36D4" w:rsidP="00485EF9">
      <w:pPr>
        <w:pStyle w:val="ColorfulList-Accent11"/>
        <w:numPr>
          <w:ilvl w:val="1"/>
          <w:numId w:val="1"/>
        </w:numPr>
        <w:rPr>
          <w:rFonts w:ascii="Times New Roman" w:hAnsi="Times New Roman"/>
          <w:sz w:val="22"/>
          <w:szCs w:val="22"/>
        </w:rPr>
      </w:pPr>
      <w:r>
        <w:rPr>
          <w:rFonts w:ascii="Times New Roman" w:hAnsi="Times New Roman"/>
        </w:rPr>
        <w:t>Annual Tasks Calenda</w:t>
      </w:r>
      <w:r w:rsidR="00485EF9">
        <w:rPr>
          <w:rFonts w:ascii="Times New Roman" w:hAnsi="Times New Roman"/>
        </w:rPr>
        <w:t>r</w:t>
      </w:r>
    </w:p>
    <w:p w14:paraId="02F26065" w14:textId="65725B8C" w:rsidR="00485EF9" w:rsidRPr="007B36D4" w:rsidRDefault="00016BDC" w:rsidP="007B36D4">
      <w:pPr>
        <w:pStyle w:val="ColorfulList-Accent11"/>
        <w:numPr>
          <w:ilvl w:val="2"/>
          <w:numId w:val="1"/>
        </w:numPr>
        <w:rPr>
          <w:rFonts w:ascii="Times New Roman" w:hAnsi="Times New Roman"/>
          <w:sz w:val="22"/>
          <w:szCs w:val="22"/>
        </w:rPr>
      </w:pPr>
      <w:r>
        <w:rPr>
          <w:rFonts w:ascii="Times New Roman" w:hAnsi="Times New Roman"/>
          <w:sz w:val="22"/>
          <w:szCs w:val="22"/>
        </w:rPr>
        <w:t>Add to July</w:t>
      </w:r>
      <w:r w:rsidR="007B36D4">
        <w:rPr>
          <w:rFonts w:ascii="Times New Roman" w:hAnsi="Times New Roman"/>
          <w:sz w:val="22"/>
          <w:szCs w:val="22"/>
        </w:rPr>
        <w:t xml:space="preserve"> Calenda</w:t>
      </w:r>
      <w:r w:rsidR="00485EF9">
        <w:rPr>
          <w:rFonts w:ascii="Times New Roman" w:hAnsi="Times New Roman"/>
          <w:sz w:val="22"/>
          <w:szCs w:val="22"/>
        </w:rPr>
        <w:t>r</w:t>
      </w:r>
    </w:p>
    <w:p w14:paraId="722758EA" w14:textId="2D74DB5D" w:rsidR="00485EF9" w:rsidRPr="007B36D4" w:rsidRDefault="007B36D4" w:rsidP="00485EF9">
      <w:pPr>
        <w:pStyle w:val="ColorfulList-Accent11"/>
        <w:numPr>
          <w:ilvl w:val="1"/>
          <w:numId w:val="1"/>
        </w:numPr>
        <w:rPr>
          <w:rFonts w:ascii="Times New Roman" w:hAnsi="Times New Roman"/>
          <w:sz w:val="22"/>
          <w:szCs w:val="22"/>
        </w:rPr>
      </w:pPr>
      <w:r>
        <w:rPr>
          <w:rFonts w:ascii="Times New Roman" w:hAnsi="Times New Roman"/>
        </w:rPr>
        <w:t xml:space="preserve">Park Grounds Maintenance </w:t>
      </w:r>
      <w:r w:rsidR="00016BDC">
        <w:rPr>
          <w:rFonts w:ascii="Times New Roman" w:hAnsi="Times New Roman"/>
        </w:rPr>
        <w:t>Person Annual Review</w:t>
      </w:r>
    </w:p>
    <w:p w14:paraId="016D8337" w14:textId="0A3E60A7" w:rsidR="007B36D4" w:rsidRPr="00016BDC" w:rsidRDefault="00016BDC" w:rsidP="007B36D4">
      <w:pPr>
        <w:pStyle w:val="ColorfulList-Accent11"/>
        <w:numPr>
          <w:ilvl w:val="2"/>
          <w:numId w:val="1"/>
        </w:numPr>
        <w:rPr>
          <w:rFonts w:ascii="Times New Roman" w:hAnsi="Times New Roman"/>
          <w:sz w:val="22"/>
          <w:szCs w:val="22"/>
        </w:rPr>
      </w:pPr>
      <w:r>
        <w:rPr>
          <w:rFonts w:ascii="Times New Roman" w:hAnsi="Times New Roman"/>
        </w:rPr>
        <w:t xml:space="preserve">Job Description- Wade </w:t>
      </w:r>
      <w:r w:rsidR="003F4655">
        <w:rPr>
          <w:rFonts w:ascii="Times New Roman" w:hAnsi="Times New Roman"/>
        </w:rPr>
        <w:t>presents, see attached</w:t>
      </w:r>
    </w:p>
    <w:p w14:paraId="5E617A91" w14:textId="0B64623E" w:rsidR="00016BDC" w:rsidRPr="00013A39" w:rsidRDefault="00016BDC" w:rsidP="007B36D4">
      <w:pPr>
        <w:pStyle w:val="ColorfulList-Accent11"/>
        <w:numPr>
          <w:ilvl w:val="2"/>
          <w:numId w:val="1"/>
        </w:numPr>
        <w:rPr>
          <w:rFonts w:ascii="Times New Roman" w:hAnsi="Times New Roman"/>
          <w:sz w:val="22"/>
          <w:szCs w:val="22"/>
        </w:rPr>
      </w:pPr>
      <w:r>
        <w:rPr>
          <w:rFonts w:ascii="Times New Roman" w:hAnsi="Times New Roman"/>
        </w:rPr>
        <w:t>Priorities</w:t>
      </w:r>
      <w:r w:rsidR="003F4655">
        <w:rPr>
          <w:rFonts w:ascii="Times New Roman" w:hAnsi="Times New Roman"/>
        </w:rPr>
        <w:t>- Wade presents, see attached</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1D968BA7" w14:textId="718647CE" w:rsidR="00FC53D5" w:rsidRPr="007B36D4" w:rsidRDefault="00A80F64" w:rsidP="00013A39">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0162C066" w14:textId="0045E39B" w:rsidR="007B36D4" w:rsidRPr="007B36D4" w:rsidRDefault="007B36D4" w:rsidP="007B36D4">
      <w:pPr>
        <w:pStyle w:val="ColorfulList-Accent11"/>
        <w:numPr>
          <w:ilvl w:val="1"/>
          <w:numId w:val="1"/>
        </w:numPr>
        <w:rPr>
          <w:rFonts w:ascii="Times New Roman" w:hAnsi="Times New Roman"/>
          <w:sz w:val="22"/>
          <w:szCs w:val="22"/>
        </w:rPr>
      </w:pPr>
      <w:r>
        <w:rPr>
          <w:rFonts w:ascii="Times New Roman" w:hAnsi="Times New Roman"/>
        </w:rPr>
        <w:t>Picnic in the Park, 9/20/25</w:t>
      </w:r>
    </w:p>
    <w:p w14:paraId="477D8EC4" w14:textId="7052D5C9" w:rsidR="007B36D4" w:rsidRPr="00013A39" w:rsidRDefault="003F4655" w:rsidP="003F4655">
      <w:pPr>
        <w:pStyle w:val="ColorfulList-Accent11"/>
        <w:numPr>
          <w:ilvl w:val="2"/>
          <w:numId w:val="1"/>
        </w:numPr>
        <w:rPr>
          <w:rFonts w:ascii="Times New Roman" w:hAnsi="Times New Roman"/>
        </w:rPr>
      </w:pPr>
      <w:r>
        <w:rPr>
          <w:rFonts w:ascii="Times New Roman" w:hAnsi="Times New Roman"/>
          <w:sz w:val="22"/>
          <w:szCs w:val="22"/>
        </w:rPr>
        <w:t>Continuing conversation</w:t>
      </w:r>
    </w:p>
    <w:p w14:paraId="3663DA6E" w14:textId="77777777" w:rsidR="00D04307" w:rsidRPr="004D62A3" w:rsidRDefault="00D04307" w:rsidP="00D04307">
      <w:pPr>
        <w:pStyle w:val="ColorfulList-Accent11"/>
        <w:ind w:left="1080"/>
        <w:rPr>
          <w:rFonts w:ascii="Times New Roman" w:hAnsi="Times New Roman"/>
        </w:rPr>
      </w:pPr>
    </w:p>
    <w:p w14:paraId="6EFE3712" w14:textId="55BFFEB4"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3F4655">
        <w:rPr>
          <w:rFonts w:ascii="Times New Roman" w:hAnsi="Times New Roman"/>
          <w:sz w:val="22"/>
          <w:szCs w:val="22"/>
        </w:rPr>
        <w:t xml:space="preserve"> meeting is Monday, July 21</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52C93EB8"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3F4655">
        <w:rPr>
          <w:rFonts w:ascii="Times New Roman" w:hAnsi="Times New Roman"/>
        </w:rPr>
        <w:t>adjourned at 7:30</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95ACA" w14:textId="77777777" w:rsidR="0014680A" w:rsidRDefault="0014680A" w:rsidP="000F6AC2">
      <w:r>
        <w:separator/>
      </w:r>
    </w:p>
  </w:endnote>
  <w:endnote w:type="continuationSeparator" w:id="0">
    <w:p w14:paraId="47824A78" w14:textId="77777777" w:rsidR="0014680A" w:rsidRDefault="0014680A"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656A4" w14:textId="77777777" w:rsidR="0014680A" w:rsidRDefault="0014680A" w:rsidP="000F6AC2">
      <w:r>
        <w:separator/>
      </w:r>
    </w:p>
  </w:footnote>
  <w:footnote w:type="continuationSeparator" w:id="0">
    <w:p w14:paraId="6A74C392" w14:textId="77777777" w:rsidR="0014680A" w:rsidRDefault="0014680A"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C5F02D5A"/>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39B7"/>
    <w:rsid w:val="00013A39"/>
    <w:rsid w:val="000148B0"/>
    <w:rsid w:val="00015EB6"/>
    <w:rsid w:val="00016BDC"/>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6F6"/>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163C"/>
    <w:rsid w:val="001144E4"/>
    <w:rsid w:val="001203A4"/>
    <w:rsid w:val="00120580"/>
    <w:rsid w:val="00120DD1"/>
    <w:rsid w:val="00121EEB"/>
    <w:rsid w:val="001224C6"/>
    <w:rsid w:val="001234BB"/>
    <w:rsid w:val="001242F8"/>
    <w:rsid w:val="0012496F"/>
    <w:rsid w:val="00125D5C"/>
    <w:rsid w:val="00131454"/>
    <w:rsid w:val="00132F1C"/>
    <w:rsid w:val="00133179"/>
    <w:rsid w:val="00133A35"/>
    <w:rsid w:val="001345AB"/>
    <w:rsid w:val="00134A05"/>
    <w:rsid w:val="001353EE"/>
    <w:rsid w:val="00137DBE"/>
    <w:rsid w:val="001406EA"/>
    <w:rsid w:val="00140FF1"/>
    <w:rsid w:val="00141977"/>
    <w:rsid w:val="00141A4A"/>
    <w:rsid w:val="00142712"/>
    <w:rsid w:val="00143960"/>
    <w:rsid w:val="0014397D"/>
    <w:rsid w:val="001452AE"/>
    <w:rsid w:val="0014680A"/>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D7FD5"/>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2732A"/>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0E6B"/>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56A7"/>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2251"/>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4655"/>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49D5"/>
    <w:rsid w:val="00477DCE"/>
    <w:rsid w:val="00480216"/>
    <w:rsid w:val="0048142F"/>
    <w:rsid w:val="0048336B"/>
    <w:rsid w:val="004837CC"/>
    <w:rsid w:val="00485EF9"/>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C7286"/>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007"/>
    <w:rsid w:val="0052246F"/>
    <w:rsid w:val="005247C5"/>
    <w:rsid w:val="00525F68"/>
    <w:rsid w:val="00526132"/>
    <w:rsid w:val="00527F33"/>
    <w:rsid w:val="005327AD"/>
    <w:rsid w:val="005327D6"/>
    <w:rsid w:val="00532A41"/>
    <w:rsid w:val="005409D0"/>
    <w:rsid w:val="00541F70"/>
    <w:rsid w:val="00544402"/>
    <w:rsid w:val="00544F46"/>
    <w:rsid w:val="00547C2B"/>
    <w:rsid w:val="005514F2"/>
    <w:rsid w:val="00552870"/>
    <w:rsid w:val="00555228"/>
    <w:rsid w:val="00556D85"/>
    <w:rsid w:val="005572A2"/>
    <w:rsid w:val="005606A1"/>
    <w:rsid w:val="00561A32"/>
    <w:rsid w:val="00564AED"/>
    <w:rsid w:val="00565779"/>
    <w:rsid w:val="00565F7F"/>
    <w:rsid w:val="0056714B"/>
    <w:rsid w:val="0057124C"/>
    <w:rsid w:val="0057207F"/>
    <w:rsid w:val="005755C2"/>
    <w:rsid w:val="00575CEB"/>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6641A"/>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6E02"/>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358FA"/>
    <w:rsid w:val="007374B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36D4"/>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D60C6"/>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8CD"/>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4E03"/>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31E2"/>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2B60"/>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E75EE"/>
    <w:rsid w:val="00BF30DF"/>
    <w:rsid w:val="00BF436D"/>
    <w:rsid w:val="00BF4CEA"/>
    <w:rsid w:val="00BF57EF"/>
    <w:rsid w:val="00C035CB"/>
    <w:rsid w:val="00C118D0"/>
    <w:rsid w:val="00C120B3"/>
    <w:rsid w:val="00C12460"/>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B6892"/>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089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27CE"/>
    <w:rsid w:val="00EA37F3"/>
    <w:rsid w:val="00EA4178"/>
    <w:rsid w:val="00EA5144"/>
    <w:rsid w:val="00EA6D0D"/>
    <w:rsid w:val="00EA7B8A"/>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D65B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82852-0D6A-4DE1-A59A-76DE8B58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2</cp:revision>
  <cp:lastPrinted>2022-09-12T19:58:00Z</cp:lastPrinted>
  <dcterms:created xsi:type="dcterms:W3CDTF">2025-07-14T21:02:00Z</dcterms:created>
  <dcterms:modified xsi:type="dcterms:W3CDTF">2025-07-14T21:02:00Z</dcterms:modified>
</cp:coreProperties>
</file>